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4490" w:type="dxa"/>
        <w:tblLayout w:type="fixed"/>
        <w:tblLook w:val="04A0" w:firstRow="1" w:lastRow="0" w:firstColumn="1" w:lastColumn="0" w:noHBand="0" w:noVBand="1"/>
      </w:tblPr>
      <w:tblGrid>
        <w:gridCol w:w="14490"/>
      </w:tblGrid>
      <w:tr w:rsidR="004724C2" w:rsidRPr="004724C2" w:rsidTr="00837CE7">
        <w:tc>
          <w:tcPr>
            <w:tcW w:w="14490" w:type="dxa"/>
            <w:tcBorders>
              <w:top w:val="nil"/>
              <w:left w:val="nil"/>
              <w:right w:val="nil"/>
            </w:tcBorders>
            <w:vAlign w:val="center"/>
          </w:tcPr>
          <w:p w:rsidR="00837CE7" w:rsidRPr="004724C2" w:rsidRDefault="006D7526" w:rsidP="00837CE7">
            <w:pPr>
              <w:ind w:right="34"/>
              <w:jc w:val="center"/>
              <w:rPr>
                <w:b/>
              </w:rPr>
            </w:pPr>
            <w:r w:rsidRPr="004724C2">
              <w:rPr>
                <w:b/>
              </w:rPr>
              <w:t xml:space="preserve"> </w:t>
            </w:r>
            <w:r w:rsidR="00C81243" w:rsidRPr="004724C2">
              <w:rPr>
                <w:b/>
              </w:rPr>
              <w:t xml:space="preserve">Раздел 5. </w:t>
            </w:r>
            <w:r w:rsidR="00837CE7" w:rsidRPr="004724C2">
              <w:rPr>
                <w:b/>
              </w:rPr>
              <w:t>Календарно-тематическое планирование</w:t>
            </w:r>
            <w:r w:rsidR="00EE1D57" w:rsidRPr="004724C2">
              <w:rPr>
                <w:b/>
              </w:rPr>
              <w:t xml:space="preserve"> ИНДИВИДУАЛЬНО-ГРУППОВЫХ </w:t>
            </w:r>
            <w:proofErr w:type="gramStart"/>
            <w:r w:rsidR="00EE1D57" w:rsidRPr="004724C2">
              <w:rPr>
                <w:b/>
              </w:rPr>
              <w:t>ЗАНЯТИЙ  по</w:t>
            </w:r>
            <w:proofErr w:type="gramEnd"/>
            <w:r w:rsidR="00EE1D57" w:rsidRPr="004724C2">
              <w:rPr>
                <w:b/>
              </w:rPr>
              <w:t xml:space="preserve"> литературе.</w:t>
            </w:r>
          </w:p>
          <w:p w:rsidR="00837CE7" w:rsidRPr="004724C2" w:rsidRDefault="00837CE7" w:rsidP="00837CE7">
            <w:pPr>
              <w:ind w:right="34"/>
              <w:jc w:val="center"/>
              <w:rPr>
                <w:b/>
              </w:rPr>
            </w:pPr>
          </w:p>
          <w:p w:rsidR="00837CE7" w:rsidRPr="004724C2" w:rsidRDefault="00837CE7" w:rsidP="00F61782">
            <w:pPr>
              <w:ind w:right="34"/>
              <w:jc w:val="center"/>
            </w:pPr>
          </w:p>
        </w:tc>
      </w:tr>
    </w:tbl>
    <w:p w:rsidR="00FE40EE" w:rsidRPr="004724C2" w:rsidRDefault="00FE40EE" w:rsidP="00C81243">
      <w:pPr>
        <w:ind w:left="360"/>
        <w:jc w:val="center"/>
        <w:rPr>
          <w:b/>
        </w:rPr>
      </w:pPr>
    </w:p>
    <w:p w:rsidR="00FE40EE" w:rsidRPr="004724C2" w:rsidRDefault="00FE40EE" w:rsidP="00C81243">
      <w:pPr>
        <w:ind w:left="360"/>
        <w:jc w:val="center"/>
        <w:rPr>
          <w:b/>
        </w:rPr>
      </w:pPr>
    </w:p>
    <w:p w:rsidR="00464436" w:rsidRPr="004724C2" w:rsidRDefault="00C81243" w:rsidP="00C81243">
      <w:pPr>
        <w:ind w:left="360"/>
        <w:jc w:val="center"/>
        <w:rPr>
          <w:b/>
        </w:rPr>
      </w:pPr>
      <w:r w:rsidRPr="004724C2">
        <w:rPr>
          <w:b/>
        </w:rPr>
        <w:t>8 класс</w:t>
      </w:r>
    </w:p>
    <w:tbl>
      <w:tblPr>
        <w:tblpPr w:leftFromText="180" w:rightFromText="180" w:vertAnchor="text" w:horzAnchor="margin" w:tblpY="312"/>
        <w:tblW w:w="15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093"/>
        <w:gridCol w:w="3368"/>
        <w:gridCol w:w="2835"/>
        <w:gridCol w:w="1560"/>
        <w:gridCol w:w="2410"/>
        <w:gridCol w:w="1358"/>
      </w:tblGrid>
      <w:tr w:rsidR="004724C2" w:rsidRPr="004724C2" w:rsidTr="004724C2">
        <w:trPr>
          <w:trHeight w:val="760"/>
        </w:trPr>
        <w:tc>
          <w:tcPr>
            <w:tcW w:w="735" w:type="dxa"/>
          </w:tcPr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 xml:space="preserve">  №</w:t>
            </w:r>
          </w:p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>урока</w:t>
            </w:r>
          </w:p>
        </w:tc>
        <w:tc>
          <w:tcPr>
            <w:tcW w:w="3093" w:type="dxa"/>
          </w:tcPr>
          <w:p w:rsidR="00464436" w:rsidRPr="004724C2" w:rsidRDefault="00464436" w:rsidP="004724C2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464436" w:rsidRPr="004724C2" w:rsidRDefault="00464436" w:rsidP="004724C2">
            <w:pPr>
              <w:jc w:val="center"/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 xml:space="preserve">Тема  </w:t>
            </w:r>
          </w:p>
        </w:tc>
        <w:tc>
          <w:tcPr>
            <w:tcW w:w="3368" w:type="dxa"/>
          </w:tcPr>
          <w:p w:rsidR="00464436" w:rsidRPr="004724C2" w:rsidRDefault="00464436" w:rsidP="004724C2">
            <w:pPr>
              <w:tabs>
                <w:tab w:val="left" w:pos="219"/>
              </w:tabs>
              <w:jc w:val="center"/>
              <w:rPr>
                <w:b/>
              </w:rPr>
            </w:pPr>
          </w:p>
          <w:p w:rsidR="00464436" w:rsidRPr="004724C2" w:rsidRDefault="00464436" w:rsidP="004724C2">
            <w:pPr>
              <w:tabs>
                <w:tab w:val="left" w:pos="219"/>
              </w:tabs>
              <w:jc w:val="center"/>
              <w:rPr>
                <w:rFonts w:eastAsia="Calibri"/>
                <w:b/>
                <w:lang w:eastAsia="en-US"/>
              </w:rPr>
            </w:pPr>
            <w:r w:rsidRPr="004724C2">
              <w:rPr>
                <w:b/>
              </w:rPr>
              <w:t>Элементы содержания</w:t>
            </w:r>
          </w:p>
        </w:tc>
        <w:tc>
          <w:tcPr>
            <w:tcW w:w="2835" w:type="dxa"/>
          </w:tcPr>
          <w:p w:rsidR="00464436" w:rsidRPr="004724C2" w:rsidRDefault="00464436" w:rsidP="004724C2">
            <w:pPr>
              <w:rPr>
                <w:b/>
                <w:bCs/>
                <w:spacing w:val="-5"/>
                <w:lang w:eastAsia="en-US"/>
              </w:rPr>
            </w:pPr>
          </w:p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  <w:r w:rsidRPr="004724C2">
              <w:rPr>
                <w:b/>
                <w:bCs/>
                <w:spacing w:val="-5"/>
                <w:lang w:eastAsia="en-US"/>
              </w:rPr>
              <w:t>Теория литературы</w:t>
            </w:r>
          </w:p>
        </w:tc>
        <w:tc>
          <w:tcPr>
            <w:tcW w:w="1560" w:type="dxa"/>
          </w:tcPr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</w:p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  <w:r w:rsidRPr="004724C2">
              <w:rPr>
                <w:b/>
              </w:rPr>
              <w:t>ИКТ-ресурсы</w:t>
            </w:r>
          </w:p>
        </w:tc>
        <w:tc>
          <w:tcPr>
            <w:tcW w:w="2410" w:type="dxa"/>
          </w:tcPr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</w:p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>Требования к учащимся</w:t>
            </w:r>
          </w:p>
        </w:tc>
        <w:tc>
          <w:tcPr>
            <w:tcW w:w="1358" w:type="dxa"/>
          </w:tcPr>
          <w:p w:rsidR="00464436" w:rsidRPr="004724C2" w:rsidRDefault="00464436" w:rsidP="004724C2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464436" w:rsidRPr="004724C2" w:rsidRDefault="00464436" w:rsidP="004724C2">
            <w:pPr>
              <w:jc w:val="center"/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 xml:space="preserve">Дата </w:t>
            </w:r>
          </w:p>
        </w:tc>
      </w:tr>
      <w:tr w:rsidR="004724C2" w:rsidRPr="004724C2" w:rsidTr="004724C2">
        <w:trPr>
          <w:trHeight w:val="1069"/>
        </w:trPr>
        <w:tc>
          <w:tcPr>
            <w:tcW w:w="735" w:type="dxa"/>
          </w:tcPr>
          <w:p w:rsidR="00464436" w:rsidRPr="004724C2" w:rsidRDefault="00464436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3093" w:type="dxa"/>
          </w:tcPr>
          <w:p w:rsidR="00464436" w:rsidRPr="004724C2" w:rsidRDefault="00464436" w:rsidP="004724C2">
            <w:pPr>
              <w:rPr>
                <w:rFonts w:eastAsia="Calibri"/>
                <w:b/>
                <w:u w:val="single"/>
                <w:lang w:eastAsia="en-US"/>
              </w:rPr>
            </w:pPr>
          </w:p>
          <w:p w:rsidR="00464436" w:rsidRPr="004724C2" w:rsidRDefault="00EE1D57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3"/>
              </w:rPr>
              <w:t>Ж</w:t>
            </w:r>
            <w:r w:rsidRPr="004724C2">
              <w:rPr>
                <w:spacing w:val="-3"/>
              </w:rPr>
              <w:t>анры</w:t>
            </w:r>
            <w:r w:rsidRPr="004724C2">
              <w:rPr>
                <w:spacing w:val="-3"/>
              </w:rPr>
              <w:t xml:space="preserve"> </w:t>
            </w:r>
            <w:r w:rsidRPr="004724C2">
              <w:rPr>
                <w:spacing w:val="-3"/>
              </w:rPr>
              <w:t xml:space="preserve"> и</w:t>
            </w:r>
            <w:proofErr w:type="gramEnd"/>
            <w:r w:rsidRPr="004724C2">
              <w:rPr>
                <w:spacing w:val="-3"/>
              </w:rPr>
              <w:t xml:space="preserve"> роды лите</w:t>
            </w:r>
            <w:r w:rsidRPr="004724C2">
              <w:rPr>
                <w:spacing w:val="-3"/>
              </w:rPr>
              <w:softHyphen/>
            </w:r>
            <w:r w:rsidRPr="004724C2">
              <w:rPr>
                <w:spacing w:val="-4"/>
              </w:rPr>
              <w:t>ратуры</w:t>
            </w:r>
          </w:p>
        </w:tc>
        <w:tc>
          <w:tcPr>
            <w:tcW w:w="3368" w:type="dxa"/>
            <w:vAlign w:val="center"/>
          </w:tcPr>
          <w:p w:rsidR="00464436" w:rsidRPr="004724C2" w:rsidRDefault="00464436" w:rsidP="004724C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68"/>
              <w:jc w:val="both"/>
            </w:pPr>
            <w:r w:rsidRPr="004724C2">
              <w:rPr>
                <w:spacing w:val="-2"/>
              </w:rPr>
              <w:t>Значение художественного произведе</w:t>
            </w:r>
            <w:r w:rsidRPr="004724C2">
              <w:rPr>
                <w:spacing w:val="-2"/>
              </w:rPr>
              <w:softHyphen/>
            </w:r>
            <w:r w:rsidRPr="004724C2">
              <w:rPr>
                <w:spacing w:val="-3"/>
              </w:rPr>
              <w:t>ния в культурном наследии страны. Творческий процесс.</w:t>
            </w:r>
          </w:p>
          <w:p w:rsidR="00464436" w:rsidRPr="004724C2" w:rsidRDefault="00464436" w:rsidP="004724C2">
            <w:pPr>
              <w:jc w:val="center"/>
              <w:rPr>
                <w:rFonts w:eastAsia="Calibri"/>
                <w:lang w:eastAsia="en-US"/>
              </w:rPr>
            </w:pPr>
          </w:p>
          <w:p w:rsidR="00464436" w:rsidRPr="004724C2" w:rsidRDefault="00464436" w:rsidP="004724C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464436" w:rsidRPr="004724C2" w:rsidRDefault="00571D40" w:rsidP="004724C2">
            <w:pPr>
              <w:shd w:val="clear" w:color="auto" w:fill="FFFFFF"/>
              <w:ind w:right="147"/>
              <w:jc w:val="both"/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5"/>
                <w:lang w:eastAsia="en-US"/>
              </w:rPr>
              <w:t>Л</w:t>
            </w:r>
            <w:r w:rsidR="00464436" w:rsidRPr="004724C2">
              <w:rPr>
                <w:spacing w:val="-5"/>
                <w:lang w:eastAsia="en-US"/>
              </w:rPr>
              <w:t>итература</w:t>
            </w:r>
            <w:r w:rsidRPr="004724C2">
              <w:rPr>
                <w:spacing w:val="-5"/>
                <w:lang w:eastAsia="en-US"/>
              </w:rPr>
              <w:t xml:space="preserve"> </w:t>
            </w:r>
            <w:r w:rsidR="00464436" w:rsidRPr="004724C2">
              <w:rPr>
                <w:spacing w:val="-5"/>
                <w:lang w:eastAsia="en-US"/>
              </w:rPr>
              <w:t xml:space="preserve"> и</w:t>
            </w:r>
            <w:proofErr w:type="gramEnd"/>
            <w:r w:rsidR="00464436" w:rsidRPr="004724C2">
              <w:rPr>
                <w:spacing w:val="-5"/>
                <w:lang w:eastAsia="en-US"/>
              </w:rPr>
              <w:t xml:space="preserve"> история, писатель и его </w:t>
            </w:r>
            <w:r w:rsidR="00464436" w:rsidRPr="004724C2">
              <w:rPr>
                <w:spacing w:val="-3"/>
                <w:lang w:eastAsia="en-US"/>
              </w:rPr>
              <w:t>роль в развитии литературного процесса, жанры и роды лите</w:t>
            </w:r>
            <w:r w:rsidR="00464436" w:rsidRPr="004724C2">
              <w:rPr>
                <w:spacing w:val="-3"/>
                <w:lang w:eastAsia="en-US"/>
              </w:rPr>
              <w:softHyphen/>
            </w:r>
            <w:r w:rsidR="00464436" w:rsidRPr="004724C2">
              <w:rPr>
                <w:spacing w:val="-4"/>
                <w:lang w:eastAsia="en-US"/>
              </w:rPr>
              <w:t>ратуры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  <w:p w:rsidR="00464436" w:rsidRPr="004724C2" w:rsidRDefault="00F50798" w:rsidP="004724C2">
            <w:pPr>
              <w:tabs>
                <w:tab w:val="left" w:pos="990"/>
              </w:tabs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 xml:space="preserve">Презентация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Знать жанры и роды художественной литературы.</w:t>
            </w:r>
          </w:p>
        </w:tc>
        <w:tc>
          <w:tcPr>
            <w:tcW w:w="1358" w:type="dxa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64436" w:rsidRPr="004724C2" w:rsidRDefault="00464436" w:rsidP="004724C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624" w:type="dxa"/>
            <w:gridSpan w:val="6"/>
            <w:vAlign w:val="center"/>
          </w:tcPr>
          <w:p w:rsidR="00464436" w:rsidRPr="004724C2" w:rsidRDefault="00464436" w:rsidP="004724C2">
            <w:pPr>
              <w:jc w:val="center"/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>Из древнерусской литературы</w:t>
            </w:r>
          </w:p>
        </w:tc>
      </w:tr>
      <w:tr w:rsidR="004724C2" w:rsidRPr="004724C2" w:rsidTr="004724C2">
        <w:tc>
          <w:tcPr>
            <w:tcW w:w="735" w:type="dxa"/>
          </w:tcPr>
          <w:p w:rsidR="00464436" w:rsidRPr="004724C2" w:rsidRDefault="00464436" w:rsidP="004724C2">
            <w:pPr>
              <w:numPr>
                <w:ilvl w:val="0"/>
                <w:numId w:val="28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64436" w:rsidRPr="004724C2" w:rsidRDefault="00EE1D57" w:rsidP="004724C2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rFonts w:eastAsia="Calibri"/>
                <w:lang w:eastAsia="en-US"/>
              </w:rPr>
              <w:t>Тематическое  многообразие</w:t>
            </w:r>
            <w:proofErr w:type="gramEnd"/>
            <w:r w:rsidRPr="004724C2">
              <w:rPr>
                <w:rFonts w:eastAsia="Calibri"/>
                <w:lang w:eastAsia="en-US"/>
              </w:rPr>
              <w:t xml:space="preserve"> древнерусской литературы.</w:t>
            </w:r>
          </w:p>
        </w:tc>
        <w:tc>
          <w:tcPr>
            <w:tcW w:w="3368" w:type="dxa"/>
            <w:vAlign w:val="center"/>
          </w:tcPr>
          <w:p w:rsidR="00464436" w:rsidRPr="004724C2" w:rsidRDefault="00464436" w:rsidP="004724C2">
            <w:pPr>
              <w:contextualSpacing/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Сказание о Борисе и Глебе»</w:t>
            </w:r>
          </w:p>
          <w:p w:rsidR="00464436" w:rsidRPr="004724C2" w:rsidRDefault="00464436" w:rsidP="004724C2">
            <w:pPr>
              <w:contextualSpacing/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 xml:space="preserve">«Слово о </w:t>
            </w:r>
            <w:proofErr w:type="gramStart"/>
            <w:r w:rsidRPr="004724C2">
              <w:rPr>
                <w:rFonts w:eastAsia="Calibri"/>
                <w:lang w:eastAsia="en-US"/>
              </w:rPr>
              <w:t>погибели  Русской</w:t>
            </w:r>
            <w:proofErr w:type="gramEnd"/>
            <w:r w:rsidRPr="004724C2">
              <w:rPr>
                <w:rFonts w:eastAsia="Calibri"/>
                <w:lang w:eastAsia="en-US"/>
              </w:rPr>
              <w:t xml:space="preserve"> земли». Тема добра и зла в </w:t>
            </w:r>
            <w:proofErr w:type="gramStart"/>
            <w:r w:rsidRPr="004724C2">
              <w:rPr>
                <w:rFonts w:eastAsia="Calibri"/>
                <w:lang w:eastAsia="en-US"/>
              </w:rPr>
              <w:t xml:space="preserve">произведениях </w:t>
            </w:r>
            <w:r w:rsidRPr="004724C2">
              <w:rPr>
                <w:spacing w:val="4"/>
                <w:lang w:eastAsia="en-US"/>
              </w:rPr>
              <w:t xml:space="preserve"> русской</w:t>
            </w:r>
            <w:proofErr w:type="gramEnd"/>
            <w:r w:rsidRPr="004724C2">
              <w:rPr>
                <w:spacing w:val="4"/>
                <w:lang w:eastAsia="en-US"/>
              </w:rPr>
              <w:t xml:space="preserve"> литературы</w:t>
            </w:r>
            <w:r w:rsidRPr="004724C2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64436" w:rsidRPr="004724C2" w:rsidRDefault="00464436" w:rsidP="004724C2">
            <w:pPr>
              <w:shd w:val="clear" w:color="auto" w:fill="FFFFFF"/>
              <w:ind w:right="5"/>
              <w:contextualSpacing/>
              <w:rPr>
                <w:rFonts w:eastAsia="Calibri"/>
                <w:lang w:eastAsia="en-US"/>
              </w:rPr>
            </w:pPr>
            <w:r w:rsidRPr="004724C2">
              <w:rPr>
                <w:spacing w:val="-6"/>
                <w:lang w:eastAsia="en-US"/>
              </w:rPr>
              <w:t xml:space="preserve"> </w:t>
            </w:r>
            <w:proofErr w:type="gramStart"/>
            <w:r w:rsidR="00571D40" w:rsidRPr="004724C2">
              <w:rPr>
                <w:spacing w:val="-6"/>
                <w:lang w:eastAsia="en-US"/>
              </w:rPr>
              <w:t>С</w:t>
            </w:r>
            <w:r w:rsidRPr="004724C2">
              <w:rPr>
                <w:spacing w:val="-6"/>
                <w:lang w:eastAsia="en-US"/>
              </w:rPr>
              <w:t>казание</w:t>
            </w:r>
            <w:r w:rsidR="00571D40" w:rsidRPr="004724C2">
              <w:rPr>
                <w:spacing w:val="-6"/>
                <w:lang w:eastAsia="en-US"/>
              </w:rPr>
              <w:t xml:space="preserve"> </w:t>
            </w:r>
            <w:r w:rsidRPr="004724C2">
              <w:rPr>
                <w:spacing w:val="-6"/>
                <w:lang w:eastAsia="en-US"/>
              </w:rPr>
              <w:t>,</w:t>
            </w:r>
            <w:proofErr w:type="gramEnd"/>
            <w:r w:rsidRPr="004724C2">
              <w:rPr>
                <w:spacing w:val="-6"/>
                <w:lang w:eastAsia="en-US"/>
              </w:rPr>
              <w:t xml:space="preserve"> слово </w:t>
            </w:r>
            <w:r w:rsidRPr="004724C2">
              <w:rPr>
                <w:spacing w:val="-4"/>
                <w:lang w:eastAsia="en-US"/>
              </w:rPr>
              <w:t xml:space="preserve">и моление как жанры древнерусской литературы; летописный </w:t>
            </w:r>
            <w:r w:rsidRPr="004724C2">
              <w:rPr>
                <w:spacing w:val="-9"/>
                <w:lang w:eastAsia="en-US"/>
              </w:rPr>
              <w:t>свод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64436" w:rsidRPr="004724C2" w:rsidRDefault="00F50798" w:rsidP="004724C2">
            <w:pPr>
              <w:contextualSpacing/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4436" w:rsidRPr="004724C2" w:rsidRDefault="00464436" w:rsidP="004724C2">
            <w:pPr>
              <w:contextualSpacing/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Владение различными видами чтения и пересказа. Уметь находить средства выразительности</w:t>
            </w:r>
          </w:p>
        </w:tc>
        <w:tc>
          <w:tcPr>
            <w:tcW w:w="1358" w:type="dxa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4624" w:type="dxa"/>
            <w:gridSpan w:val="6"/>
            <w:vAlign w:val="center"/>
          </w:tcPr>
          <w:p w:rsidR="00464436" w:rsidRPr="004724C2" w:rsidRDefault="00464436" w:rsidP="004724C2">
            <w:pPr>
              <w:jc w:val="center"/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>Из литературы 18 века</w:t>
            </w:r>
          </w:p>
        </w:tc>
      </w:tr>
      <w:tr w:rsidR="004724C2" w:rsidRPr="004724C2" w:rsidTr="004724C2">
        <w:tc>
          <w:tcPr>
            <w:tcW w:w="735" w:type="dxa"/>
          </w:tcPr>
          <w:p w:rsidR="00464436" w:rsidRPr="004724C2" w:rsidRDefault="00464436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Основная проблематика и тематика</w:t>
            </w:r>
            <w:r w:rsidR="00813ECD" w:rsidRPr="004724C2">
              <w:rPr>
                <w:spacing w:val="-3"/>
              </w:rPr>
              <w:t xml:space="preserve"> </w:t>
            </w:r>
            <w:proofErr w:type="gramStart"/>
            <w:r w:rsidR="00813ECD" w:rsidRPr="004724C2">
              <w:rPr>
                <w:spacing w:val="-3"/>
              </w:rPr>
              <w:t xml:space="preserve">повести </w:t>
            </w:r>
            <w:r w:rsidR="00813ECD" w:rsidRPr="004724C2">
              <w:rPr>
                <w:rFonts w:eastAsia="Calibri"/>
                <w:b/>
                <w:lang w:eastAsia="en-US"/>
              </w:rPr>
              <w:t xml:space="preserve"> </w:t>
            </w:r>
            <w:r w:rsidR="00813ECD" w:rsidRPr="004724C2">
              <w:rPr>
                <w:rFonts w:eastAsia="Calibri"/>
                <w:lang w:eastAsia="en-US"/>
              </w:rPr>
              <w:t>Карамзина</w:t>
            </w:r>
            <w:proofErr w:type="gramEnd"/>
            <w:r w:rsidR="00813ECD" w:rsidRPr="004724C2">
              <w:rPr>
                <w:rFonts w:eastAsia="Calibri"/>
                <w:lang w:eastAsia="en-US"/>
              </w:rPr>
              <w:t xml:space="preserve"> Н.М.  </w:t>
            </w:r>
            <w:r w:rsidR="00813ECD" w:rsidRPr="004724C2">
              <w:rPr>
                <w:i/>
                <w:iCs/>
                <w:spacing w:val="-4"/>
              </w:rPr>
              <w:t>«Бедная Лиза»</w:t>
            </w:r>
            <w:r w:rsidR="00813ECD" w:rsidRPr="004724C2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368" w:type="dxa"/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4"/>
              </w:rPr>
              <w:t xml:space="preserve">Основная </w:t>
            </w:r>
            <w:r w:rsidRPr="004724C2">
              <w:rPr>
                <w:spacing w:val="-2"/>
              </w:rPr>
              <w:t>проблематика и тематика, новый тип героя, образ Лизы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64436" w:rsidRPr="004724C2" w:rsidRDefault="00F50798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Владеть анализом прозаического произведения, различными видами чтения и пересказа.</w:t>
            </w:r>
          </w:p>
        </w:tc>
        <w:tc>
          <w:tcPr>
            <w:tcW w:w="1358" w:type="dxa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64436" w:rsidRPr="004724C2" w:rsidRDefault="00464436" w:rsidP="004724C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4624" w:type="dxa"/>
            <w:gridSpan w:val="6"/>
            <w:vAlign w:val="center"/>
          </w:tcPr>
          <w:p w:rsidR="00464436" w:rsidRPr="004724C2" w:rsidRDefault="00464436" w:rsidP="004724C2">
            <w:pPr>
              <w:jc w:val="center"/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>Из литературы 19 века</w:t>
            </w:r>
          </w:p>
        </w:tc>
      </w:tr>
      <w:tr w:rsidR="004724C2" w:rsidRPr="004724C2" w:rsidTr="004724C2">
        <w:trPr>
          <w:trHeight w:val="1037"/>
        </w:trPr>
        <w:tc>
          <w:tcPr>
            <w:tcW w:w="735" w:type="dxa"/>
          </w:tcPr>
          <w:p w:rsidR="00464436" w:rsidRPr="004724C2" w:rsidRDefault="00464436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2"/>
                <w:lang w:eastAsia="en-US"/>
              </w:rPr>
              <w:t>Повесть</w:t>
            </w:r>
            <w:r w:rsidR="00302108" w:rsidRPr="004724C2">
              <w:rPr>
                <w:b/>
                <w:spacing w:val="-2"/>
                <w:lang w:eastAsia="en-US"/>
              </w:rPr>
              <w:t xml:space="preserve"> А.С. </w:t>
            </w:r>
            <w:proofErr w:type="gramStart"/>
            <w:r w:rsidR="00302108" w:rsidRPr="004724C2">
              <w:rPr>
                <w:b/>
                <w:spacing w:val="-2"/>
                <w:lang w:eastAsia="en-US"/>
              </w:rPr>
              <w:t>Пушкина</w:t>
            </w:r>
            <w:r w:rsidR="00302108" w:rsidRPr="004724C2">
              <w:rPr>
                <w:spacing w:val="-2"/>
                <w:lang w:eastAsia="en-US"/>
              </w:rPr>
              <w:t xml:space="preserve"> </w:t>
            </w:r>
            <w:r w:rsidRPr="004724C2">
              <w:rPr>
                <w:spacing w:val="-2"/>
                <w:lang w:eastAsia="en-US"/>
              </w:rPr>
              <w:t xml:space="preserve"> </w:t>
            </w:r>
            <w:r w:rsidRPr="004724C2">
              <w:rPr>
                <w:i/>
                <w:iCs/>
                <w:spacing w:val="-2"/>
                <w:lang w:eastAsia="en-US"/>
              </w:rPr>
              <w:t>«</w:t>
            </w:r>
            <w:proofErr w:type="gramEnd"/>
            <w:r w:rsidRPr="004724C2">
              <w:rPr>
                <w:i/>
                <w:iCs/>
                <w:spacing w:val="-2"/>
                <w:lang w:eastAsia="en-US"/>
              </w:rPr>
              <w:t xml:space="preserve">Пиковая дама» </w:t>
            </w:r>
            <w:r w:rsidRPr="004724C2">
              <w:rPr>
                <w:spacing w:val="-2"/>
                <w:lang w:eastAsia="en-US"/>
              </w:rPr>
              <w:t xml:space="preserve">(обзор). История написания и </w:t>
            </w:r>
            <w:r w:rsidRPr="004724C2">
              <w:rPr>
                <w:spacing w:val="-2"/>
                <w:lang w:eastAsia="en-US"/>
              </w:rPr>
              <w:lastRenderedPageBreak/>
              <w:t xml:space="preserve">основная проблематика. </w:t>
            </w:r>
            <w:r w:rsidRPr="004724C2">
              <w:rPr>
                <w:i/>
                <w:iCs/>
                <w:spacing w:val="-2"/>
                <w:lang w:eastAsia="en-US"/>
              </w:rPr>
              <w:t xml:space="preserve">«Маленькие трагедии» </w:t>
            </w:r>
            <w:r w:rsidRPr="004724C2">
              <w:rPr>
                <w:spacing w:val="-2"/>
                <w:lang w:eastAsia="en-US"/>
              </w:rPr>
              <w:t>(обзор, содержание одного произведения по выбору)</w:t>
            </w:r>
          </w:p>
        </w:tc>
        <w:tc>
          <w:tcPr>
            <w:tcW w:w="3368" w:type="dxa"/>
            <w:tcBorders>
              <w:bottom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2"/>
              </w:rPr>
              <w:lastRenderedPageBreak/>
              <w:t xml:space="preserve">Повесть </w:t>
            </w:r>
            <w:r w:rsidRPr="004724C2">
              <w:rPr>
                <w:i/>
                <w:iCs/>
                <w:spacing w:val="-2"/>
              </w:rPr>
              <w:t xml:space="preserve">«Пиковая дама» </w:t>
            </w:r>
            <w:r w:rsidRPr="004724C2">
              <w:rPr>
                <w:spacing w:val="-2"/>
              </w:rPr>
              <w:t xml:space="preserve">(обзор). История написания и основная проблематика. </w:t>
            </w:r>
            <w:r w:rsidRPr="004724C2">
              <w:rPr>
                <w:i/>
                <w:iCs/>
                <w:spacing w:val="-2"/>
              </w:rPr>
              <w:lastRenderedPageBreak/>
              <w:t xml:space="preserve">«Маленькие трагедии» </w:t>
            </w:r>
            <w:r w:rsidRPr="004724C2">
              <w:rPr>
                <w:spacing w:val="-2"/>
              </w:rPr>
              <w:t xml:space="preserve">(обзор, содержание одного произведения по выбору).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spacing w:val="-3"/>
                <w:lang w:eastAsia="en-US"/>
              </w:rPr>
            </w:pPr>
          </w:p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64436" w:rsidRPr="004724C2" w:rsidRDefault="00F50798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4724C2">
              <w:rPr>
                <w:rFonts w:eastAsia="Calibri"/>
                <w:sz w:val="16"/>
                <w:szCs w:val="16"/>
                <w:lang w:eastAsia="en-US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464436" w:rsidRPr="004724C2" w:rsidRDefault="00464436" w:rsidP="004724C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64436" w:rsidRPr="004724C2" w:rsidRDefault="00464436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4"/>
                <w:lang w:eastAsia="en-US"/>
              </w:rPr>
              <w:t>Система образов повести</w:t>
            </w:r>
            <w:r w:rsidR="00302108" w:rsidRPr="004724C2">
              <w:rPr>
                <w:b/>
                <w:spacing w:val="-2"/>
                <w:lang w:eastAsia="en-US"/>
              </w:rPr>
              <w:t xml:space="preserve"> А.С. Пушкина </w:t>
            </w:r>
            <w:r w:rsidR="00302108" w:rsidRPr="004724C2">
              <w:rPr>
                <w:i/>
                <w:iCs/>
                <w:spacing w:val="-4"/>
                <w:lang w:eastAsia="en-US"/>
              </w:rPr>
              <w:t>«Капитанская дочка»</w:t>
            </w:r>
            <w:r w:rsidRPr="004724C2">
              <w:rPr>
                <w:spacing w:val="-4"/>
                <w:lang w:eastAsia="en-US"/>
              </w:rPr>
              <w:t>.</w:t>
            </w:r>
            <w:r w:rsidRPr="004724C2">
              <w:rPr>
                <w:rFonts w:eastAsia="Calibri"/>
                <w:lang w:eastAsia="en-US"/>
              </w:rPr>
              <w:t xml:space="preserve"> Образ Пугачева.</w:t>
            </w:r>
          </w:p>
        </w:tc>
        <w:tc>
          <w:tcPr>
            <w:tcW w:w="3368" w:type="dxa"/>
            <w:tcBorders>
              <w:bottom w:val="single" w:sz="4" w:space="0" w:color="auto"/>
            </w:tcBorders>
          </w:tcPr>
          <w:p w:rsidR="00600566" w:rsidRPr="004724C2" w:rsidRDefault="00600566" w:rsidP="00472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 w:rsidRPr="004724C2">
              <w:rPr>
                <w:spacing w:val="-4"/>
              </w:rPr>
              <w:t xml:space="preserve">Повесть </w:t>
            </w:r>
            <w:r w:rsidRPr="004724C2">
              <w:rPr>
                <w:i/>
                <w:iCs/>
                <w:spacing w:val="-4"/>
              </w:rPr>
              <w:t xml:space="preserve">«Капитанская дочка»: </w:t>
            </w:r>
            <w:r w:rsidRPr="004724C2">
              <w:rPr>
                <w:spacing w:val="-4"/>
              </w:rPr>
              <w:t>Система образов повести. Отношение писате</w:t>
            </w:r>
            <w:r w:rsidRPr="004724C2">
              <w:rPr>
                <w:spacing w:val="-4"/>
              </w:rPr>
              <w:softHyphen/>
            </w:r>
            <w:r w:rsidRPr="004724C2">
              <w:rPr>
                <w:spacing w:val="-2"/>
              </w:rPr>
              <w:t>ля к событиям и героям. Новый тип исторической прозы.</w:t>
            </w:r>
          </w:p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4436" w:rsidRPr="004724C2" w:rsidRDefault="00464436" w:rsidP="004724C2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4724C2">
              <w:rPr>
                <w:rFonts w:eastAsia="Calibri"/>
                <w:sz w:val="16"/>
                <w:szCs w:val="16"/>
                <w:lang w:eastAsia="en-US"/>
              </w:rPr>
              <w:t>Уметь пересказывать художественное произведение с использованием цитат из текста, анализировать события, давать им оценку.</w:t>
            </w:r>
          </w:p>
        </w:tc>
        <w:tc>
          <w:tcPr>
            <w:tcW w:w="1358" w:type="dxa"/>
          </w:tcPr>
          <w:p w:rsidR="00464436" w:rsidRPr="004724C2" w:rsidRDefault="00464436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F31EF7">
        <w:trPr>
          <w:trHeight w:val="1288"/>
        </w:trPr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spacing w:val="-10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10"/>
                <w:lang w:eastAsia="en-US"/>
              </w:rPr>
              <w:t>Поэма  М.Ю.</w:t>
            </w:r>
            <w:proofErr w:type="gramEnd"/>
            <w:r w:rsidRPr="004724C2">
              <w:rPr>
                <w:spacing w:val="-10"/>
                <w:lang w:eastAsia="en-US"/>
              </w:rPr>
              <w:t xml:space="preserve"> Лермонтова  </w:t>
            </w:r>
            <w:r w:rsidRPr="004724C2">
              <w:rPr>
                <w:i/>
                <w:iCs/>
                <w:spacing w:val="-10"/>
                <w:lang w:eastAsia="en-US"/>
              </w:rPr>
              <w:t>«Мцыри</w:t>
            </w:r>
            <w:r w:rsidRPr="004724C2">
              <w:rPr>
                <w:spacing w:val="-10"/>
                <w:lang w:eastAsia="en-US"/>
              </w:rPr>
              <w:t xml:space="preserve">»: </w:t>
            </w:r>
            <w:r w:rsidRPr="004724C2">
              <w:rPr>
                <w:spacing w:val="-8"/>
                <w:lang w:eastAsia="en-US"/>
              </w:rPr>
              <w:t>художественная идея и средства ее выраже</w:t>
            </w:r>
            <w:r w:rsidRPr="004724C2">
              <w:rPr>
                <w:spacing w:val="-8"/>
                <w:lang w:eastAsia="en-US"/>
              </w:rPr>
              <w:softHyphen/>
              <w:t>ния; образ-персонаж, образ-пейзаж.</w:t>
            </w:r>
          </w:p>
        </w:tc>
        <w:tc>
          <w:tcPr>
            <w:tcW w:w="3368" w:type="dxa"/>
            <w:vAlign w:val="center"/>
          </w:tcPr>
          <w:p w:rsidR="004724C2" w:rsidRPr="00464436" w:rsidRDefault="004724C2" w:rsidP="00472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59" w:lineRule="exact"/>
              <w:ind w:right="5"/>
              <w:rPr>
                <w:rFonts w:eastAsia="Calibri"/>
                <w:lang w:eastAsia="en-US"/>
              </w:rPr>
            </w:pPr>
            <w:r w:rsidRPr="00464436">
              <w:rPr>
                <w:spacing w:val="-10"/>
              </w:rPr>
              <w:t xml:space="preserve">Кавказ в жизни и творчестве. Поэма </w:t>
            </w:r>
            <w:r w:rsidRPr="00464436">
              <w:rPr>
                <w:i/>
                <w:iCs/>
                <w:spacing w:val="-10"/>
              </w:rPr>
              <w:t>«</w:t>
            </w:r>
            <w:proofErr w:type="gramStart"/>
            <w:r w:rsidRPr="00464436">
              <w:rPr>
                <w:i/>
                <w:iCs/>
                <w:spacing w:val="-10"/>
              </w:rPr>
              <w:t xml:space="preserve">Мцыри </w:t>
            </w:r>
            <w:r w:rsidRPr="00464436">
              <w:rPr>
                <w:spacing w:val="-10"/>
              </w:rPr>
              <w:t>»</w:t>
            </w:r>
            <w:proofErr w:type="gramEnd"/>
            <w:r w:rsidRPr="00464436">
              <w:rPr>
                <w:spacing w:val="-10"/>
              </w:rPr>
              <w:t xml:space="preserve">: свободолюбие, </w:t>
            </w:r>
            <w:r w:rsidRPr="00464436">
              <w:rPr>
                <w:spacing w:val="-8"/>
              </w:rPr>
              <w:t>готовность   к самопожертвованию, гордость, сила духа — основ</w:t>
            </w:r>
            <w:r w:rsidRPr="00464436">
              <w:rPr>
                <w:spacing w:val="-8"/>
              </w:rPr>
              <w:softHyphen/>
              <w:t>ные мотивы поэмы; художественная идея и средства ее выраже</w:t>
            </w:r>
            <w:r w:rsidRPr="00464436">
              <w:rPr>
                <w:spacing w:val="-8"/>
              </w:rPr>
              <w:softHyphen/>
              <w:t xml:space="preserve">ния; образ-персонаж, образ-пейзаж.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4"/>
                <w:lang w:eastAsia="en-US"/>
              </w:rPr>
              <w:t>Сюжет  и</w:t>
            </w:r>
            <w:proofErr w:type="gramEnd"/>
            <w:r w:rsidRPr="004724C2">
              <w:rPr>
                <w:spacing w:val="-4"/>
                <w:lang w:eastAsia="en-US"/>
              </w:rPr>
              <w:t xml:space="preserve"> фабула в поэме; лироэпиче</w:t>
            </w:r>
            <w:r w:rsidRPr="004724C2">
              <w:rPr>
                <w:spacing w:val="-5"/>
                <w:lang w:eastAsia="en-US"/>
              </w:rPr>
              <w:t>ская поэма; роль вступления, лирического монолога; романти</w:t>
            </w:r>
            <w:r w:rsidRPr="004724C2">
              <w:rPr>
                <w:spacing w:val="-5"/>
                <w:lang w:eastAsia="en-US"/>
              </w:rPr>
              <w:softHyphen/>
              <w:t>ческое движение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Уметь определять тему и идею лирического произведения, знать средства художественной выразительности.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spacing w:val="-5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724C2" w:rsidRPr="004724C2" w:rsidRDefault="004724C2" w:rsidP="004724C2">
            <w:pPr>
              <w:rPr>
                <w:spacing w:val="-5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5"/>
                <w:lang w:eastAsia="en-US"/>
              </w:rPr>
              <w:t xml:space="preserve">Комедия Н.В. Гоголя </w:t>
            </w:r>
            <w:r w:rsidRPr="004724C2">
              <w:rPr>
                <w:i/>
                <w:iCs/>
                <w:spacing w:val="-5"/>
                <w:lang w:eastAsia="en-US"/>
              </w:rPr>
              <w:t xml:space="preserve">«Ревизор»: </w:t>
            </w:r>
            <w:r w:rsidRPr="004724C2">
              <w:rPr>
                <w:spacing w:val="-5"/>
                <w:lang w:eastAsia="en-US"/>
              </w:rPr>
              <w:t>творческая и сценическая ис</w:t>
            </w:r>
            <w:r w:rsidRPr="004724C2">
              <w:rPr>
                <w:spacing w:val="-5"/>
                <w:lang w:eastAsia="en-US"/>
              </w:rPr>
              <w:softHyphen/>
            </w:r>
            <w:r w:rsidRPr="004724C2">
              <w:rPr>
                <w:spacing w:val="-3"/>
                <w:lang w:eastAsia="en-US"/>
              </w:rPr>
              <w:t>тория пьесы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5"/>
              </w:rPr>
              <w:t xml:space="preserve">Комедия </w:t>
            </w:r>
            <w:r w:rsidRPr="004724C2">
              <w:rPr>
                <w:i/>
                <w:iCs/>
                <w:spacing w:val="-5"/>
              </w:rPr>
              <w:t xml:space="preserve">«Ревизор»: </w:t>
            </w:r>
            <w:r w:rsidRPr="004724C2">
              <w:rPr>
                <w:spacing w:val="-5"/>
              </w:rPr>
              <w:t>творческая и сценическая ис</w:t>
            </w:r>
            <w:r w:rsidRPr="004724C2">
              <w:rPr>
                <w:spacing w:val="-5"/>
              </w:rPr>
              <w:softHyphen/>
            </w:r>
            <w:r w:rsidRPr="004724C2">
              <w:rPr>
                <w:spacing w:val="-3"/>
              </w:rPr>
              <w:t>тория пьесы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shd w:val="clear" w:color="auto" w:fill="FFFFFF"/>
              <w:ind w:right="182"/>
              <w:rPr>
                <w:spacing w:val="-2"/>
                <w:lang w:eastAsia="en-US"/>
              </w:rPr>
            </w:pPr>
          </w:p>
          <w:p w:rsidR="004724C2" w:rsidRPr="004724C2" w:rsidRDefault="004724C2" w:rsidP="004724C2">
            <w:pPr>
              <w:shd w:val="clear" w:color="auto" w:fill="FFFFFF"/>
              <w:ind w:right="182"/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2"/>
                <w:lang w:eastAsia="en-US"/>
              </w:rPr>
              <w:t>Драм</w:t>
            </w:r>
            <w:proofErr w:type="gramEnd"/>
            <w:r w:rsidRPr="004724C2">
              <w:rPr>
                <w:spacing w:val="-2"/>
                <w:lang w:eastAsia="en-US"/>
              </w:rPr>
              <w:t xml:space="preserve"> а как род литературы, своеоб</w:t>
            </w:r>
            <w:r w:rsidRPr="004724C2">
              <w:rPr>
                <w:spacing w:val="-2"/>
                <w:lang w:eastAsia="en-US"/>
              </w:rPr>
              <w:softHyphen/>
            </w:r>
            <w:r w:rsidRPr="004724C2">
              <w:rPr>
                <w:spacing w:val="1"/>
                <w:lang w:eastAsia="en-US"/>
              </w:rPr>
              <w:t>разие драматических произведений, комедия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Знать жанровые особенности комедии, уметь анализировать комедию.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hd w:val="clear" w:color="auto" w:fill="FFFFFF"/>
              <w:spacing w:after="200" w:line="276" w:lineRule="auto"/>
              <w:rPr>
                <w:b/>
                <w:bCs/>
                <w:spacing w:val="-4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724C2" w:rsidRPr="004724C2" w:rsidRDefault="004724C2" w:rsidP="004724C2">
            <w:pPr>
              <w:shd w:val="clear" w:color="auto" w:fill="FFFFFF"/>
              <w:ind w:right="86"/>
              <w:rPr>
                <w:rFonts w:eastAsia="Calibri"/>
                <w:lang w:eastAsia="en-US"/>
              </w:rPr>
            </w:pPr>
            <w:r w:rsidRPr="004724C2">
              <w:rPr>
                <w:spacing w:val="3"/>
                <w:lang w:eastAsia="en-US"/>
              </w:rPr>
              <w:t>Произведе</w:t>
            </w:r>
            <w:r w:rsidRPr="004724C2">
              <w:rPr>
                <w:spacing w:val="3"/>
                <w:lang w:eastAsia="en-US"/>
              </w:rPr>
              <w:softHyphen/>
            </w:r>
            <w:r w:rsidRPr="004724C2">
              <w:rPr>
                <w:spacing w:val="-1"/>
                <w:lang w:eastAsia="en-US"/>
              </w:rPr>
              <w:t xml:space="preserve">ния писателя о любви: повесть </w:t>
            </w:r>
            <w:r w:rsidRPr="004724C2">
              <w:rPr>
                <w:i/>
                <w:iCs/>
                <w:spacing w:val="-1"/>
                <w:lang w:eastAsia="en-US"/>
              </w:rPr>
              <w:t>«Ася».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86"/>
              <w:jc w:val="both"/>
            </w:pPr>
            <w:r w:rsidRPr="004724C2">
              <w:rPr>
                <w:spacing w:val="3"/>
              </w:rPr>
              <w:t>Основные вехи биографии И.С. Тургенева. Произведе</w:t>
            </w:r>
            <w:r w:rsidRPr="004724C2">
              <w:rPr>
                <w:spacing w:val="3"/>
              </w:rPr>
              <w:softHyphen/>
            </w:r>
            <w:r w:rsidRPr="004724C2">
              <w:rPr>
                <w:spacing w:val="-1"/>
              </w:rPr>
              <w:t xml:space="preserve">ния писателя о любви: повесть </w:t>
            </w:r>
            <w:r w:rsidRPr="004724C2">
              <w:rPr>
                <w:i/>
                <w:iCs/>
                <w:spacing w:val="-1"/>
              </w:rPr>
              <w:t xml:space="preserve">«Ася». </w:t>
            </w: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spacing w:val="-3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3"/>
                <w:lang w:eastAsia="en-US"/>
              </w:rPr>
              <w:t>Лирическая  повесть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r w:rsidRPr="004724C2">
              <w:t>Работа с книгой, справочной литературой, Интернет-ресурсами</w:t>
            </w: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Знать, что такое повесть, уметь давать характеристику героям повести, уметь анализировать эпизоды.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hd w:val="clear" w:color="auto" w:fill="FFFFFF"/>
              <w:spacing w:after="200" w:line="276" w:lineRule="auto"/>
              <w:rPr>
                <w:b/>
                <w:spacing w:val="-7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724C2" w:rsidRPr="004724C2" w:rsidRDefault="004724C2" w:rsidP="004724C2">
            <w:pPr>
              <w:shd w:val="clear" w:color="auto" w:fill="FFFFFF"/>
              <w:ind w:right="14"/>
              <w:rPr>
                <w:rFonts w:eastAsia="Calibri"/>
                <w:lang w:eastAsia="en-US"/>
              </w:rPr>
            </w:pPr>
            <w:r w:rsidRPr="004724C2">
              <w:rPr>
                <w:spacing w:val="-1"/>
                <w:lang w:eastAsia="en-US"/>
              </w:rPr>
              <w:t xml:space="preserve">Мир природы и духовности в </w:t>
            </w:r>
            <w:r w:rsidRPr="004724C2">
              <w:rPr>
                <w:spacing w:val="-5"/>
                <w:lang w:eastAsia="en-US"/>
              </w:rPr>
              <w:t>поэзии А.А. Фета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4"/>
              <w:jc w:val="both"/>
            </w:pPr>
            <w:r w:rsidRPr="004724C2">
              <w:rPr>
                <w:spacing w:val="-1"/>
              </w:rPr>
              <w:t xml:space="preserve">Краткие сведения о поэте. Мир природы и духовности в </w:t>
            </w:r>
            <w:r w:rsidRPr="004724C2">
              <w:rPr>
                <w:spacing w:val="-5"/>
              </w:rPr>
              <w:t xml:space="preserve">поэзии А.А. Фета: </w:t>
            </w:r>
            <w:r w:rsidRPr="004724C2">
              <w:rPr>
                <w:i/>
                <w:iCs/>
                <w:spacing w:val="-5"/>
              </w:rPr>
              <w:t xml:space="preserve">&lt;&lt;Учись у них: у дуба, у березы...», «Целый </w:t>
            </w:r>
            <w:r w:rsidRPr="004724C2">
              <w:rPr>
                <w:i/>
                <w:iCs/>
                <w:spacing w:val="-2"/>
              </w:rPr>
              <w:t xml:space="preserve">мир от красоты...». </w:t>
            </w: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r w:rsidRPr="004724C2">
              <w:t xml:space="preserve">Работа с книгой, справочной литературой, </w:t>
            </w:r>
            <w:r w:rsidRPr="004724C2">
              <w:lastRenderedPageBreak/>
              <w:t>Интернет-ресурсами</w:t>
            </w: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lastRenderedPageBreak/>
              <w:t xml:space="preserve">Уметь по характерным признакам узнавать поэзию Фета, </w:t>
            </w:r>
            <w:r w:rsidRPr="004724C2">
              <w:rPr>
                <w:rFonts w:eastAsia="Calibri"/>
                <w:lang w:eastAsia="en-US"/>
              </w:rPr>
              <w:lastRenderedPageBreak/>
              <w:t>выразительно читать стихотворения, анализировать их.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spacing w:val="-3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2"/>
                <w:lang w:eastAsia="en-US"/>
              </w:rPr>
              <w:t>Образ Снегурочки.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3"/>
              </w:rPr>
              <w:t xml:space="preserve">Связь с мифологическими и сказочными </w:t>
            </w:r>
            <w:r w:rsidRPr="004724C2">
              <w:rPr>
                <w:spacing w:val="-2"/>
              </w:rPr>
              <w:t xml:space="preserve">сюжетами. Образ Снегурочки.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Определять жанр «Снегурочки»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spacing w:val="-5"/>
                <w:lang w:eastAsia="en-US"/>
              </w:rPr>
            </w:pPr>
          </w:p>
        </w:tc>
        <w:tc>
          <w:tcPr>
            <w:tcW w:w="3093" w:type="dxa"/>
            <w:vAlign w:val="center"/>
          </w:tcPr>
          <w:p w:rsidR="004724C2" w:rsidRPr="004724C2" w:rsidRDefault="004724C2" w:rsidP="004724C2">
            <w:pPr>
              <w:shd w:val="clear" w:color="auto" w:fill="FFFFFF"/>
              <w:rPr>
                <w:rFonts w:eastAsia="Calibri"/>
                <w:b/>
                <w:lang w:eastAsia="en-US"/>
              </w:rPr>
            </w:pPr>
            <w:proofErr w:type="gramStart"/>
            <w:r w:rsidRPr="004724C2">
              <w:rPr>
                <w:spacing w:val="-6"/>
                <w:lang w:eastAsia="en-US"/>
              </w:rPr>
              <w:t>Основные  мотивы</w:t>
            </w:r>
            <w:proofErr w:type="gramEnd"/>
            <w:r w:rsidRPr="004724C2">
              <w:rPr>
                <w:spacing w:val="-6"/>
                <w:lang w:eastAsia="en-US"/>
              </w:rPr>
              <w:t xml:space="preserve"> </w:t>
            </w:r>
            <w:r w:rsidRPr="004724C2">
              <w:rPr>
                <w:spacing w:val="-2"/>
                <w:lang w:eastAsia="en-US"/>
              </w:rPr>
              <w:t>рассказа</w:t>
            </w:r>
            <w:r w:rsidRPr="004724C2">
              <w:rPr>
                <w:spacing w:val="-3"/>
                <w:lang w:eastAsia="en-US"/>
              </w:rPr>
              <w:t xml:space="preserve">  Л.Н.Толстого </w:t>
            </w:r>
            <w:r w:rsidRPr="004724C2">
              <w:rPr>
                <w:i/>
                <w:iCs/>
                <w:spacing w:val="-3"/>
                <w:lang w:eastAsia="en-US"/>
              </w:rPr>
              <w:t>«После бала».</w:t>
            </w: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3"/>
                <w:lang w:eastAsia="en-US"/>
              </w:rPr>
              <w:t>Нравственность и чув</w:t>
            </w:r>
            <w:r w:rsidRPr="004724C2">
              <w:rPr>
                <w:spacing w:val="-3"/>
                <w:lang w:eastAsia="en-US"/>
              </w:rPr>
              <w:softHyphen/>
            </w:r>
            <w:r w:rsidRPr="004724C2">
              <w:rPr>
                <w:spacing w:val="-5"/>
                <w:lang w:eastAsia="en-US"/>
              </w:rPr>
              <w:t xml:space="preserve">ство долга, активный и пассивный протест, истинная и ложная </w:t>
            </w:r>
            <w:r w:rsidRPr="004724C2">
              <w:rPr>
                <w:spacing w:val="-6"/>
                <w:lang w:eastAsia="en-US"/>
              </w:rPr>
              <w:t xml:space="preserve">красота, неучастие во зле, угасание любви — основные мотивы </w:t>
            </w:r>
            <w:r w:rsidRPr="004724C2">
              <w:rPr>
                <w:spacing w:val="-2"/>
                <w:lang w:eastAsia="en-US"/>
              </w:rPr>
              <w:t>рассказа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spacing w:val="-2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2"/>
                <w:lang w:eastAsia="en-US"/>
              </w:rPr>
              <w:t>Компо</w:t>
            </w:r>
            <w:r w:rsidRPr="004724C2">
              <w:rPr>
                <w:spacing w:val="-2"/>
                <w:lang w:eastAsia="en-US"/>
              </w:rPr>
              <w:softHyphen/>
            </w:r>
            <w:r w:rsidRPr="004724C2">
              <w:rPr>
                <w:spacing w:val="3"/>
                <w:lang w:eastAsia="en-US"/>
              </w:rPr>
              <w:t>зиция  и</w:t>
            </w:r>
            <w:proofErr w:type="gramEnd"/>
            <w:r w:rsidRPr="004724C2">
              <w:rPr>
                <w:spacing w:val="3"/>
                <w:lang w:eastAsia="en-US"/>
              </w:rPr>
              <w:t xml:space="preserve"> фабула рассказа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3266" w:type="dxa"/>
            <w:gridSpan w:val="5"/>
            <w:vAlign w:val="center"/>
          </w:tcPr>
          <w:p w:rsidR="004724C2" w:rsidRPr="004724C2" w:rsidRDefault="004724C2" w:rsidP="004724C2">
            <w:pPr>
              <w:jc w:val="center"/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t>Из литературы 20 века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spacing w:val="-3"/>
                <w:lang w:eastAsia="en-US"/>
              </w:rPr>
            </w:pPr>
          </w:p>
        </w:tc>
        <w:tc>
          <w:tcPr>
            <w:tcW w:w="3093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4"/>
                <w:lang w:eastAsia="en-US"/>
              </w:rPr>
              <w:t xml:space="preserve">Проблема цели и смысла жизни, истинные и ложные ценности жизни </w:t>
            </w:r>
            <w:proofErr w:type="gramStart"/>
            <w:r w:rsidRPr="004724C2">
              <w:rPr>
                <w:spacing w:val="-4"/>
                <w:lang w:eastAsia="en-US"/>
              </w:rPr>
              <w:t xml:space="preserve">в </w:t>
            </w:r>
            <w:r w:rsidRPr="004724C2">
              <w:rPr>
                <w:spacing w:val="-3"/>
                <w:lang w:eastAsia="en-US"/>
              </w:rPr>
              <w:t xml:space="preserve"> рассказе</w:t>
            </w:r>
            <w:proofErr w:type="gramEnd"/>
            <w:r w:rsidRPr="004724C2">
              <w:rPr>
                <w:spacing w:val="-3"/>
                <w:lang w:eastAsia="en-US"/>
              </w:rPr>
              <w:t xml:space="preserve">   М. Горького</w:t>
            </w:r>
            <w:r w:rsidRPr="004724C2">
              <w:rPr>
                <w:i/>
                <w:iCs/>
                <w:spacing w:val="-3"/>
                <w:lang w:eastAsia="en-US"/>
              </w:rPr>
              <w:t xml:space="preserve"> «Макар </w:t>
            </w:r>
            <w:proofErr w:type="spellStart"/>
            <w:r w:rsidRPr="004724C2">
              <w:rPr>
                <w:i/>
                <w:iCs/>
                <w:spacing w:val="-4"/>
                <w:lang w:eastAsia="en-US"/>
              </w:rPr>
              <w:t>Чудра</w:t>
            </w:r>
            <w:proofErr w:type="spellEnd"/>
            <w:r w:rsidRPr="004724C2">
              <w:rPr>
                <w:i/>
                <w:iCs/>
                <w:spacing w:val="-4"/>
                <w:lang w:eastAsia="en-US"/>
              </w:rPr>
              <w:t>».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3"/>
              </w:rPr>
              <w:t xml:space="preserve">Рассказ  </w:t>
            </w:r>
            <w:r w:rsidRPr="004724C2">
              <w:rPr>
                <w:i/>
                <w:iCs/>
                <w:spacing w:val="-3"/>
              </w:rPr>
              <w:t>«</w:t>
            </w:r>
            <w:proofErr w:type="gramEnd"/>
            <w:r w:rsidRPr="004724C2">
              <w:rPr>
                <w:i/>
                <w:iCs/>
                <w:spacing w:val="-3"/>
              </w:rPr>
              <w:t xml:space="preserve">Макар </w:t>
            </w:r>
            <w:proofErr w:type="spellStart"/>
            <w:r w:rsidRPr="004724C2">
              <w:rPr>
                <w:i/>
                <w:iCs/>
                <w:spacing w:val="-4"/>
              </w:rPr>
              <w:t>Чудра</w:t>
            </w:r>
            <w:proofErr w:type="spellEnd"/>
            <w:r w:rsidRPr="004724C2">
              <w:rPr>
                <w:i/>
                <w:iCs/>
                <w:spacing w:val="-4"/>
              </w:rPr>
              <w:t xml:space="preserve">». </w:t>
            </w:r>
            <w:r w:rsidRPr="004724C2">
              <w:rPr>
                <w:spacing w:val="-4"/>
              </w:rPr>
              <w:t>Проблема цели и смысла жизни, истинные и ложные ценности жизни.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spacing w:val="-6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6"/>
                <w:lang w:eastAsia="en-US"/>
              </w:rPr>
              <w:t>Традиции  романтизма</w:t>
            </w:r>
            <w:proofErr w:type="gramEnd"/>
            <w:r w:rsidRPr="004724C2">
              <w:rPr>
                <w:spacing w:val="-6"/>
                <w:lang w:eastAsia="en-US"/>
              </w:rPr>
              <w:t xml:space="preserve">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Определять, в чем смысл противопоставления Сокола и Ужа. Уметь выявлять авторскую позицию и способы ее выражения.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3093" w:type="dxa"/>
          </w:tcPr>
          <w:p w:rsidR="004724C2" w:rsidRPr="004724C2" w:rsidRDefault="004724C2" w:rsidP="004724C2">
            <w:pPr>
              <w:rPr>
                <w:rFonts w:eastAsia="Calibri"/>
                <w:b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 xml:space="preserve">Человек и государство в </w:t>
            </w:r>
            <w:proofErr w:type="gramStart"/>
            <w:r w:rsidRPr="004724C2">
              <w:rPr>
                <w:rFonts w:eastAsia="Calibri"/>
                <w:lang w:eastAsia="en-US"/>
              </w:rPr>
              <w:t xml:space="preserve">рассказе </w:t>
            </w:r>
            <w:r w:rsidRPr="004724C2">
              <w:rPr>
                <w:rFonts w:eastAsia="Calibri"/>
                <w:b/>
                <w:lang w:eastAsia="en-US"/>
              </w:rPr>
              <w:t xml:space="preserve"> Зощенко</w:t>
            </w:r>
            <w:proofErr w:type="gramEnd"/>
            <w:r w:rsidRPr="004724C2">
              <w:rPr>
                <w:rFonts w:eastAsia="Calibri"/>
                <w:b/>
                <w:lang w:eastAsia="en-US"/>
              </w:rPr>
              <w:t xml:space="preserve"> М.М.</w:t>
            </w:r>
            <w:r w:rsidRPr="004724C2">
              <w:rPr>
                <w:rFonts w:eastAsia="Calibri"/>
                <w:lang w:eastAsia="en-US"/>
              </w:rPr>
              <w:t xml:space="preserve"> «Обезьяний язык». 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rPr>
                <w:spacing w:val="-5"/>
              </w:rPr>
            </w:pPr>
            <w:r w:rsidRPr="004724C2">
              <w:rPr>
                <w:spacing w:val="4"/>
              </w:rPr>
              <w:t xml:space="preserve">М.М. Зощенко: </w:t>
            </w:r>
            <w:r w:rsidRPr="004724C2">
              <w:rPr>
                <w:i/>
                <w:iCs/>
                <w:spacing w:val="4"/>
              </w:rPr>
              <w:t>«Счаст</w:t>
            </w:r>
            <w:r w:rsidRPr="004724C2">
              <w:rPr>
                <w:i/>
                <w:iCs/>
                <w:spacing w:val="4"/>
              </w:rPr>
              <w:softHyphen/>
            </w:r>
            <w:r w:rsidRPr="004724C2">
              <w:rPr>
                <w:i/>
                <w:iCs/>
                <w:spacing w:val="-3"/>
              </w:rPr>
              <w:t>ливый случай», «Обезьяний язык».</w:t>
            </w:r>
            <w:r w:rsidRPr="004724C2">
              <w:rPr>
                <w:spacing w:val="-5"/>
              </w:rPr>
              <w:t xml:space="preserve"> Человек</w:t>
            </w: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5"/>
              </w:rPr>
              <w:t xml:space="preserve"> и государство</w:t>
            </w:r>
            <w:r w:rsidRPr="004724C2">
              <w:rPr>
                <w:rFonts w:eastAsia="Calibri"/>
                <w:lang w:eastAsia="en-US"/>
              </w:rPr>
              <w:t xml:space="preserve"> Художественное своеобразие рассказа.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spacing w:val="-2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2"/>
                <w:lang w:eastAsia="en-US"/>
              </w:rPr>
              <w:t>Литературный  анекдот</w:t>
            </w:r>
            <w:proofErr w:type="gramEnd"/>
            <w:r w:rsidRPr="004724C2">
              <w:rPr>
                <w:spacing w:val="-2"/>
                <w:lang w:eastAsia="en-US"/>
              </w:rPr>
              <w:t>, юмор, сати</w:t>
            </w:r>
            <w:r w:rsidRPr="004724C2">
              <w:rPr>
                <w:spacing w:val="-2"/>
                <w:lang w:eastAsia="en-US"/>
              </w:rPr>
              <w:softHyphen/>
            </w:r>
            <w:r w:rsidRPr="004724C2">
              <w:rPr>
                <w:spacing w:val="4"/>
                <w:lang w:eastAsia="en-US"/>
              </w:rPr>
              <w:t>ра, ирония, сарказм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r w:rsidRPr="004724C2">
              <w:t>Работа с книгой, справочной литературой, Интернет-ресурсами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4724C2">
              <w:rPr>
                <w:rFonts w:eastAsia="Calibri"/>
                <w:sz w:val="16"/>
                <w:szCs w:val="16"/>
                <w:lang w:eastAsia="en-US"/>
              </w:rPr>
              <w:t>Отличать юмор от сатиры, выявлять средства создания автором сатирического или юмористического произведения.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spacing w:val="-3"/>
                <w:lang w:eastAsia="en-US"/>
              </w:rPr>
            </w:pPr>
          </w:p>
        </w:tc>
        <w:tc>
          <w:tcPr>
            <w:tcW w:w="3093" w:type="dxa"/>
          </w:tcPr>
          <w:p w:rsidR="004724C2" w:rsidRPr="004724C2" w:rsidRDefault="004724C2" w:rsidP="004724C2">
            <w:pPr>
              <w:rPr>
                <w:spacing w:val="-3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3"/>
                <w:lang w:eastAsia="en-US"/>
              </w:rPr>
              <w:t xml:space="preserve">Язык и </w:t>
            </w:r>
            <w:proofErr w:type="gramStart"/>
            <w:r w:rsidRPr="004724C2">
              <w:rPr>
                <w:spacing w:val="-3"/>
                <w:lang w:eastAsia="en-US"/>
              </w:rPr>
              <w:t>стиль  повести</w:t>
            </w:r>
            <w:proofErr w:type="gramEnd"/>
            <w:r w:rsidRPr="004724C2">
              <w:rPr>
                <w:spacing w:val="-3"/>
                <w:lang w:eastAsia="en-US"/>
              </w:rPr>
              <w:t xml:space="preserve"> </w:t>
            </w:r>
            <w:proofErr w:type="spellStart"/>
            <w:r w:rsidRPr="004724C2">
              <w:rPr>
                <w:spacing w:val="-3"/>
                <w:lang w:eastAsia="en-US"/>
              </w:rPr>
              <w:t>А.Грина</w:t>
            </w:r>
            <w:proofErr w:type="spellEnd"/>
            <w:r w:rsidRPr="004724C2">
              <w:rPr>
                <w:spacing w:val="-3"/>
                <w:lang w:eastAsia="en-US"/>
              </w:rPr>
              <w:t xml:space="preserve"> </w:t>
            </w:r>
            <w:r w:rsidRPr="004724C2">
              <w:rPr>
                <w:i/>
                <w:iCs/>
                <w:spacing w:val="-3"/>
                <w:lang w:eastAsia="en-US"/>
              </w:rPr>
              <w:t>«Алые паруса».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jc w:val="center"/>
              <w:rPr>
                <w:rFonts w:eastAsia="Calibri"/>
                <w:lang w:eastAsia="en-US"/>
              </w:rPr>
            </w:pPr>
            <w:r w:rsidRPr="004724C2">
              <w:rPr>
                <w:spacing w:val="-3"/>
              </w:rPr>
              <w:t>Язык и стиль про</w:t>
            </w:r>
            <w:r w:rsidRPr="004724C2">
              <w:rPr>
                <w:spacing w:val="-4"/>
              </w:rPr>
              <w:t>изведения.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 xml:space="preserve">Уметь выражать свое мнение 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093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6"/>
                <w:lang w:eastAsia="en-US"/>
              </w:rPr>
              <w:t xml:space="preserve">Мотивы милосердия, готовности прийти на помощь, способность к предотвращению </w:t>
            </w:r>
            <w:r w:rsidRPr="004724C2">
              <w:rPr>
                <w:spacing w:val="-6"/>
                <w:lang w:eastAsia="en-US"/>
              </w:rPr>
              <w:lastRenderedPageBreak/>
              <w:t xml:space="preserve">жестокости, насилия в </w:t>
            </w:r>
            <w:r w:rsidRPr="004724C2">
              <w:rPr>
                <w:spacing w:val="-3"/>
                <w:lang w:eastAsia="en-US"/>
              </w:rPr>
              <w:t>условиях силового соперничества.</w:t>
            </w:r>
          </w:p>
        </w:tc>
        <w:tc>
          <w:tcPr>
            <w:tcW w:w="336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spacing w:val="-6"/>
              </w:rPr>
              <w:lastRenderedPageBreak/>
              <w:t xml:space="preserve">Мотивы милосердия, готовности прийти на помощь, способность к предотвращению жестокости, насилия в </w:t>
            </w:r>
            <w:r w:rsidRPr="004724C2">
              <w:rPr>
                <w:spacing w:val="-3"/>
              </w:rPr>
              <w:t xml:space="preserve">условиях </w:t>
            </w:r>
            <w:r w:rsidRPr="004724C2">
              <w:rPr>
                <w:spacing w:val="-3"/>
              </w:rPr>
              <w:lastRenderedPageBreak/>
              <w:t>силового соперничества.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Уметь пересказывать эпизоды рассказа</w:t>
            </w: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15359" w:type="dxa"/>
            <w:gridSpan w:val="7"/>
          </w:tcPr>
          <w:p w:rsidR="004724C2" w:rsidRPr="004724C2" w:rsidRDefault="004724C2" w:rsidP="004724C2">
            <w:pPr>
              <w:jc w:val="center"/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b/>
                <w:lang w:eastAsia="en-US"/>
              </w:rPr>
              <w:lastRenderedPageBreak/>
              <w:t>Из зарубежной литературы</w:t>
            </w: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093" w:type="dxa"/>
          </w:tcPr>
          <w:p w:rsidR="004724C2" w:rsidRPr="004724C2" w:rsidRDefault="004724C2" w:rsidP="004724C2">
            <w:pPr>
              <w:rPr>
                <w:spacing w:val="-5"/>
                <w:lang w:eastAsia="en-US"/>
              </w:rPr>
            </w:pPr>
          </w:p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proofErr w:type="gramStart"/>
            <w:r w:rsidRPr="004724C2">
              <w:rPr>
                <w:spacing w:val="-5"/>
                <w:lang w:eastAsia="en-US"/>
              </w:rPr>
              <w:t>Проблема  отцов</w:t>
            </w:r>
            <w:proofErr w:type="gramEnd"/>
            <w:r w:rsidRPr="004724C2">
              <w:rPr>
                <w:spacing w:val="-5"/>
                <w:lang w:eastAsia="en-US"/>
              </w:rPr>
              <w:t xml:space="preserve"> и детей в трагедии   У. Шекспира </w:t>
            </w:r>
            <w:r w:rsidRPr="004724C2">
              <w:rPr>
                <w:spacing w:val="-5"/>
              </w:rPr>
              <w:t>«Ромео  и Джульетта».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" w:line="259" w:lineRule="exact"/>
              <w:ind w:right="5"/>
              <w:jc w:val="both"/>
              <w:rPr>
                <w:rFonts w:eastAsia="Calibri"/>
                <w:lang w:eastAsia="en-US"/>
              </w:rPr>
            </w:pPr>
            <w:r w:rsidRPr="00464436">
              <w:rPr>
                <w:spacing w:val="-6"/>
              </w:rPr>
              <w:t xml:space="preserve">Трагедия </w:t>
            </w:r>
            <w:r w:rsidRPr="00464436">
              <w:rPr>
                <w:i/>
                <w:iCs/>
                <w:spacing w:val="-6"/>
              </w:rPr>
              <w:t>«Ромео и Джульет</w:t>
            </w:r>
            <w:r w:rsidRPr="00464436">
              <w:rPr>
                <w:i/>
                <w:iCs/>
                <w:spacing w:val="-6"/>
              </w:rPr>
              <w:softHyphen/>
            </w:r>
            <w:r w:rsidRPr="00464436">
              <w:rPr>
                <w:i/>
                <w:iCs/>
                <w:spacing w:val="-8"/>
              </w:rPr>
              <w:t xml:space="preserve">та». </w:t>
            </w:r>
            <w:r w:rsidRPr="00464436">
              <w:rPr>
                <w:spacing w:val="-8"/>
              </w:rPr>
              <w:t>Певец великих чувств и вечных тем (жизнь, смерть, любовь,</w:t>
            </w:r>
            <w:r w:rsidRPr="00464436">
              <w:rPr>
                <w:noProof/>
              </w:rPr>
              <w:t xml:space="preserve"> пр</w:t>
            </w:r>
            <w:r w:rsidRPr="00464436">
              <w:rPr>
                <w:spacing w:val="-5"/>
              </w:rPr>
              <w:t xml:space="preserve">облема отцов и детей). </w:t>
            </w:r>
            <w:bookmarkStart w:id="0" w:name="_GoBack"/>
            <w:bookmarkEnd w:id="0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  <w:tr w:rsidR="004724C2" w:rsidRPr="004724C2" w:rsidTr="004724C2">
        <w:tc>
          <w:tcPr>
            <w:tcW w:w="735" w:type="dxa"/>
          </w:tcPr>
          <w:p w:rsidR="004724C2" w:rsidRPr="004724C2" w:rsidRDefault="004724C2" w:rsidP="004724C2">
            <w:pPr>
              <w:numPr>
                <w:ilvl w:val="0"/>
                <w:numId w:val="28"/>
              </w:num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093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  <w:r w:rsidRPr="004724C2">
              <w:rPr>
                <w:rFonts w:eastAsia="Calibri"/>
                <w:lang w:eastAsia="en-US"/>
              </w:rPr>
              <w:t>Рекомендации на лето.</w:t>
            </w:r>
          </w:p>
        </w:tc>
        <w:tc>
          <w:tcPr>
            <w:tcW w:w="3368" w:type="dxa"/>
            <w:vAlign w:val="center"/>
          </w:tcPr>
          <w:p w:rsidR="004724C2" w:rsidRPr="004724C2" w:rsidRDefault="004724C2" w:rsidP="004724C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b/>
                <w:lang w:eastAsia="en-US"/>
              </w:rPr>
            </w:pPr>
            <w:r w:rsidRPr="004724C2">
              <w:rPr>
                <w:rFonts w:eastAsia="Calibri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724C2" w:rsidRPr="004724C2" w:rsidRDefault="004724C2" w:rsidP="004724C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358" w:type="dxa"/>
          </w:tcPr>
          <w:p w:rsidR="004724C2" w:rsidRPr="004724C2" w:rsidRDefault="004724C2" w:rsidP="004724C2">
            <w:pPr>
              <w:rPr>
                <w:rFonts w:eastAsia="Calibri"/>
                <w:lang w:eastAsia="en-US"/>
              </w:rPr>
            </w:pPr>
          </w:p>
        </w:tc>
      </w:tr>
    </w:tbl>
    <w:p w:rsidR="00464436" w:rsidRPr="004724C2" w:rsidRDefault="00464436" w:rsidP="00464436"/>
    <w:p w:rsidR="00464436" w:rsidRPr="004724C2" w:rsidRDefault="00464436" w:rsidP="00464436"/>
    <w:p w:rsidR="00464436" w:rsidRPr="004724C2" w:rsidRDefault="00464436" w:rsidP="00464436">
      <w:pPr>
        <w:tabs>
          <w:tab w:val="left" w:pos="9180"/>
        </w:tabs>
        <w:jc w:val="center"/>
        <w:rPr>
          <w:rFonts w:eastAsia="Calibri"/>
          <w:spacing w:val="-6"/>
          <w:lang w:eastAsia="en-US"/>
        </w:rPr>
      </w:pPr>
    </w:p>
    <w:p w:rsidR="00464436" w:rsidRPr="004724C2" w:rsidRDefault="00464436" w:rsidP="00464436">
      <w:pPr>
        <w:shd w:val="clear" w:color="auto" w:fill="FFFFFF"/>
        <w:jc w:val="center"/>
        <w:rPr>
          <w:rFonts w:eastAsia="Calibri"/>
          <w:b/>
          <w:lang w:eastAsia="en-US"/>
        </w:rPr>
      </w:pPr>
    </w:p>
    <w:sectPr w:rsidR="00464436" w:rsidRPr="004724C2" w:rsidSect="00FB52A9">
      <w:headerReference w:type="default" r:id="rId7"/>
      <w:footerReference w:type="default" r:id="rId8"/>
      <w:pgSz w:w="16838" w:h="11906" w:orient="landscape"/>
      <w:pgMar w:top="1134" w:right="1134" w:bottom="851" w:left="1134" w:header="425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2E9" w:rsidRDefault="00CA62E9" w:rsidP="00837CE7">
      <w:r>
        <w:separator/>
      </w:r>
    </w:p>
  </w:endnote>
  <w:endnote w:type="continuationSeparator" w:id="0">
    <w:p w:rsidR="00CA62E9" w:rsidRDefault="00CA62E9" w:rsidP="0083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9806198"/>
      <w:docPartObj>
        <w:docPartGallery w:val="Page Numbers (Bottom of Page)"/>
        <w:docPartUnique/>
      </w:docPartObj>
    </w:sdtPr>
    <w:sdtEndPr/>
    <w:sdtContent>
      <w:p w:rsidR="00CA62E9" w:rsidRDefault="00CA62E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4C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CA62E9" w:rsidRDefault="00CA62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2E9" w:rsidRDefault="00CA62E9" w:rsidP="00837CE7">
      <w:r>
        <w:separator/>
      </w:r>
    </w:p>
  </w:footnote>
  <w:footnote w:type="continuationSeparator" w:id="0">
    <w:p w:rsidR="00CA62E9" w:rsidRDefault="00CA62E9" w:rsidP="00837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2E9" w:rsidRDefault="00CA62E9" w:rsidP="00837CE7">
    <w:pPr>
      <w:pStyle w:val="a6"/>
      <w:jc w:val="center"/>
    </w:pPr>
    <w:r>
      <w:t>Светлана Васильевна Янко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79C59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1D3904"/>
    <w:multiLevelType w:val="hybridMultilevel"/>
    <w:tmpl w:val="59C67F3C"/>
    <w:lvl w:ilvl="0" w:tplc="90687F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F4279"/>
    <w:multiLevelType w:val="hybridMultilevel"/>
    <w:tmpl w:val="B296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A2682"/>
    <w:multiLevelType w:val="hybridMultilevel"/>
    <w:tmpl w:val="E200D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3712FC"/>
    <w:multiLevelType w:val="hybridMultilevel"/>
    <w:tmpl w:val="FCBED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63324"/>
    <w:multiLevelType w:val="hybridMultilevel"/>
    <w:tmpl w:val="4F7A6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F33315"/>
    <w:multiLevelType w:val="hybridMultilevel"/>
    <w:tmpl w:val="CFB4E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16DF3"/>
    <w:multiLevelType w:val="hybridMultilevel"/>
    <w:tmpl w:val="9A729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C72A31"/>
    <w:multiLevelType w:val="hybridMultilevel"/>
    <w:tmpl w:val="C418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276EAB"/>
    <w:multiLevelType w:val="hybridMultilevel"/>
    <w:tmpl w:val="D748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87687"/>
    <w:multiLevelType w:val="hybridMultilevel"/>
    <w:tmpl w:val="F4D8A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251DF1"/>
    <w:multiLevelType w:val="hybridMultilevel"/>
    <w:tmpl w:val="BAA04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83F00"/>
    <w:multiLevelType w:val="hybridMultilevel"/>
    <w:tmpl w:val="AB2C2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075AAB"/>
    <w:multiLevelType w:val="hybridMultilevel"/>
    <w:tmpl w:val="196A3D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B13507"/>
    <w:multiLevelType w:val="hybridMultilevel"/>
    <w:tmpl w:val="F77A9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40E98"/>
    <w:multiLevelType w:val="hybridMultilevel"/>
    <w:tmpl w:val="55EEF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B004D7"/>
    <w:multiLevelType w:val="hybridMultilevel"/>
    <w:tmpl w:val="D4CAD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ABA2A9F"/>
    <w:multiLevelType w:val="hybridMultilevel"/>
    <w:tmpl w:val="FC84DCCA"/>
    <w:lvl w:ilvl="0" w:tplc="E26250DE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AA5A41"/>
    <w:multiLevelType w:val="hybridMultilevel"/>
    <w:tmpl w:val="F1BC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A5B98"/>
    <w:multiLevelType w:val="hybridMultilevel"/>
    <w:tmpl w:val="1DAE13CC"/>
    <w:lvl w:ilvl="0" w:tplc="041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23">
    <w:nsid w:val="78163587"/>
    <w:multiLevelType w:val="hybridMultilevel"/>
    <w:tmpl w:val="7E980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B211AD"/>
    <w:multiLevelType w:val="hybridMultilevel"/>
    <w:tmpl w:val="B4A01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B82736"/>
    <w:multiLevelType w:val="hybridMultilevel"/>
    <w:tmpl w:val="C786D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EF7A20"/>
    <w:multiLevelType w:val="hybridMultilevel"/>
    <w:tmpl w:val="6D64004E"/>
    <w:lvl w:ilvl="0" w:tplc="CCEE6D46">
      <w:start w:val="3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16"/>
  </w:num>
  <w:num w:numId="2">
    <w:abstractNumId w:val="26"/>
  </w:num>
  <w:num w:numId="3">
    <w:abstractNumId w:val="13"/>
  </w:num>
  <w:num w:numId="4">
    <w:abstractNumId w:val="5"/>
  </w:num>
  <w:num w:numId="5">
    <w:abstractNumId w:val="24"/>
  </w:num>
  <w:num w:numId="6">
    <w:abstractNumId w:val="23"/>
  </w:num>
  <w:num w:numId="7">
    <w:abstractNumId w:val="3"/>
  </w:num>
  <w:num w:numId="8">
    <w:abstractNumId w:val="25"/>
  </w:num>
  <w:num w:numId="9">
    <w:abstractNumId w:val="12"/>
  </w:num>
  <w:num w:numId="10">
    <w:abstractNumId w:val="19"/>
  </w:num>
  <w:num w:numId="11">
    <w:abstractNumId w:val="4"/>
  </w:num>
  <w:num w:numId="12">
    <w:abstractNumId w:val="2"/>
  </w:num>
  <w:num w:numId="13">
    <w:abstractNumId w:val="17"/>
  </w:num>
  <w:num w:numId="14">
    <w:abstractNumId w:val="8"/>
  </w:num>
  <w:num w:numId="15">
    <w:abstractNumId w:val="10"/>
  </w:num>
  <w:num w:numId="16">
    <w:abstractNumId w:val="7"/>
  </w:num>
  <w:num w:numId="17">
    <w:abstractNumId w:val="6"/>
  </w:num>
  <w:num w:numId="18">
    <w:abstractNumId w:val="15"/>
  </w:num>
  <w:num w:numId="19">
    <w:abstractNumId w:val="0"/>
    <w:lvlOverride w:ilvl="0">
      <w:lvl w:ilvl="0">
        <w:numFmt w:val="bullet"/>
        <w:lvlText w:val="—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2"/>
  </w:num>
  <w:num w:numId="24">
    <w:abstractNumId w:val="21"/>
  </w:num>
  <w:num w:numId="25">
    <w:abstractNumId w:val="20"/>
  </w:num>
  <w:num w:numId="26">
    <w:abstractNumId w:val="11"/>
  </w:num>
  <w:num w:numId="27">
    <w:abstractNumId w:val="1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CE7"/>
    <w:rsid w:val="000430C6"/>
    <w:rsid w:val="00050DFA"/>
    <w:rsid w:val="00104EB7"/>
    <w:rsid w:val="00144558"/>
    <w:rsid w:val="00157996"/>
    <w:rsid w:val="00180A45"/>
    <w:rsid w:val="001B78DA"/>
    <w:rsid w:val="00302108"/>
    <w:rsid w:val="00310BAF"/>
    <w:rsid w:val="003233B2"/>
    <w:rsid w:val="00332B6C"/>
    <w:rsid w:val="00355A01"/>
    <w:rsid w:val="00400B73"/>
    <w:rsid w:val="00464436"/>
    <w:rsid w:val="004724C2"/>
    <w:rsid w:val="004E5734"/>
    <w:rsid w:val="005004DA"/>
    <w:rsid w:val="00525D9B"/>
    <w:rsid w:val="00571D40"/>
    <w:rsid w:val="0057703E"/>
    <w:rsid w:val="00584B8A"/>
    <w:rsid w:val="005E6E8E"/>
    <w:rsid w:val="00600566"/>
    <w:rsid w:val="00681E19"/>
    <w:rsid w:val="006D7526"/>
    <w:rsid w:val="00754470"/>
    <w:rsid w:val="00813ECD"/>
    <w:rsid w:val="00837CE7"/>
    <w:rsid w:val="008633C6"/>
    <w:rsid w:val="00865A35"/>
    <w:rsid w:val="00884ADE"/>
    <w:rsid w:val="008F6A09"/>
    <w:rsid w:val="009A202D"/>
    <w:rsid w:val="009F7D59"/>
    <w:rsid w:val="00AE3608"/>
    <w:rsid w:val="00C01284"/>
    <w:rsid w:val="00C02F18"/>
    <w:rsid w:val="00C16E7F"/>
    <w:rsid w:val="00C25164"/>
    <w:rsid w:val="00C2660B"/>
    <w:rsid w:val="00C81243"/>
    <w:rsid w:val="00CA62E9"/>
    <w:rsid w:val="00CC0EAC"/>
    <w:rsid w:val="00D64EC5"/>
    <w:rsid w:val="00DE70DA"/>
    <w:rsid w:val="00EC43C1"/>
    <w:rsid w:val="00EC43E8"/>
    <w:rsid w:val="00EE1D57"/>
    <w:rsid w:val="00F35140"/>
    <w:rsid w:val="00F50798"/>
    <w:rsid w:val="00F51024"/>
    <w:rsid w:val="00F61782"/>
    <w:rsid w:val="00FB52A9"/>
    <w:rsid w:val="00FE4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7D3D8-49A9-45AE-AABD-C2CA5F1E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7C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7C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rsid w:val="00837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37CE7"/>
    <w:pPr>
      <w:spacing w:before="120" w:after="120"/>
      <w:jc w:val="both"/>
    </w:pPr>
    <w:rPr>
      <w:color w:val="000000"/>
    </w:rPr>
  </w:style>
  <w:style w:type="paragraph" w:styleId="a5">
    <w:name w:val="List Paragraph"/>
    <w:basedOn w:val="a"/>
    <w:uiPriority w:val="34"/>
    <w:qFormat/>
    <w:rsid w:val="00837CE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37C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37C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37C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7CE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64436"/>
  </w:style>
  <w:style w:type="table" w:customStyle="1" w:styleId="12">
    <w:name w:val="Сетка таблицы1"/>
    <w:basedOn w:val="a1"/>
    <w:next w:val="a3"/>
    <w:uiPriority w:val="59"/>
    <w:rsid w:val="004644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4644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6443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464436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464436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character" w:customStyle="1" w:styleId="FontStyle11">
    <w:name w:val="Font Style11"/>
    <w:rsid w:val="00464436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464436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13">
    <w:name w:val="Абзац списка1"/>
    <w:basedOn w:val="a"/>
    <w:rsid w:val="00464436"/>
    <w:pPr>
      <w:ind w:left="720"/>
      <w:contextualSpacing/>
    </w:pPr>
    <w:rPr>
      <w:rFonts w:eastAsia="Calibri"/>
    </w:rPr>
  </w:style>
  <w:style w:type="character" w:customStyle="1" w:styleId="FontStyle13">
    <w:name w:val="Font Style13"/>
    <w:rsid w:val="00464436"/>
    <w:rPr>
      <w:rFonts w:ascii="Georgia" w:hAnsi="Georgia" w:cs="Georgia" w:hint="default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64436"/>
    <w:rPr>
      <w:rFonts w:ascii="Tahoma" w:eastAsia="Calibri" w:hAnsi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464436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24</cp:revision>
  <dcterms:created xsi:type="dcterms:W3CDTF">2015-01-21T10:58:00Z</dcterms:created>
  <dcterms:modified xsi:type="dcterms:W3CDTF">2019-09-21T14:18:00Z</dcterms:modified>
</cp:coreProperties>
</file>